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Look w:val="04A0"/>
      </w:tblPr>
      <w:tblGrid>
        <w:gridCol w:w="4191"/>
        <w:gridCol w:w="5979"/>
      </w:tblGrid>
      <w:tr w:rsidR="00220CDD" w:rsidRPr="00220CDD" w:rsidTr="00220CDD">
        <w:trPr>
          <w:trHeight w:val="285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>Designation: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General Manager-Resource Mobilization</w:t>
            </w:r>
          </w:p>
        </w:tc>
      </w:tr>
      <w:tr w:rsidR="00220CDD" w:rsidRPr="00220CDD" w:rsidTr="00220CDD">
        <w:trPr>
          <w:trHeight w:val="274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>Job Department: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Resource Mobilization</w:t>
            </w:r>
          </w:p>
        </w:tc>
      </w:tr>
      <w:tr w:rsidR="00220CDD" w:rsidRPr="00220CDD" w:rsidTr="00220CDD"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>Experience: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12+ years</w:t>
            </w:r>
          </w:p>
        </w:tc>
      </w:tr>
      <w:tr w:rsidR="00220CDD" w:rsidRPr="00220CDD" w:rsidTr="00220CDD"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>Industry: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NGO/Development Sector</w:t>
            </w:r>
          </w:p>
        </w:tc>
      </w:tr>
      <w:tr w:rsidR="00220CDD" w:rsidRPr="00220CDD" w:rsidTr="00220CDD"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>Qualification: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Any Post Graduate/Graduate</w:t>
            </w:r>
          </w:p>
        </w:tc>
      </w:tr>
      <w:tr w:rsidR="00220CDD" w:rsidRPr="00220CDD" w:rsidTr="00220CDD"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>Employment Status (Permanent/part time/ contractual):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Permanent</w:t>
            </w:r>
          </w:p>
        </w:tc>
      </w:tr>
      <w:tr w:rsidR="00220CDD" w:rsidRPr="00220CDD" w:rsidTr="00220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>Job Location: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Mumbai</w:t>
            </w:r>
          </w:p>
        </w:tc>
      </w:tr>
      <w:tr w:rsidR="00220CDD" w:rsidRPr="00220CDD" w:rsidTr="00220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>CTC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65,000-75,000 per month</w:t>
            </w:r>
          </w:p>
        </w:tc>
      </w:tr>
      <w:tr w:rsidR="00220CDD" w:rsidRPr="00220CDD" w:rsidTr="00220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>No of Vacancies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710E63" w:rsidP="00220C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9F62EC" w:rsidRPr="00220CDD" w:rsidRDefault="009F62EC" w:rsidP="0017356E">
      <w:pPr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9F62EC" w:rsidRPr="00220CDD" w:rsidRDefault="00DC2221" w:rsidP="00A51822">
      <w:pPr>
        <w:spacing w:after="0" w:line="240" w:lineRule="auto"/>
        <w:jc w:val="both"/>
        <w:rPr>
          <w:rFonts w:ascii="Calibri" w:hAnsi="Calibri" w:cs="Calibri"/>
          <w:b/>
        </w:rPr>
      </w:pPr>
      <w:r w:rsidRPr="00220CDD">
        <w:rPr>
          <w:rFonts w:ascii="Calibri" w:hAnsi="Calibri" w:cs="Calibri"/>
          <w:b/>
        </w:rPr>
        <w:t xml:space="preserve">ROLE </w:t>
      </w:r>
      <w:r w:rsidR="009F62EC" w:rsidRPr="00220CDD">
        <w:rPr>
          <w:rFonts w:ascii="Calibri" w:hAnsi="Calibri" w:cs="Calibri"/>
          <w:b/>
        </w:rPr>
        <w:t>DESCRIPTION:</w:t>
      </w:r>
    </w:p>
    <w:p w:rsidR="00220CDD" w:rsidRPr="00220CDD" w:rsidRDefault="00220CDD" w:rsidP="00220CDD">
      <w:pPr>
        <w:spacing w:after="0" w:line="240" w:lineRule="auto"/>
        <w:jc w:val="both"/>
        <w:rPr>
          <w:rFonts w:ascii="Calibri" w:hAnsi="Calibri" w:cs="Calibri"/>
        </w:rPr>
      </w:pPr>
      <w:r w:rsidRPr="00220CDD">
        <w:rPr>
          <w:rFonts w:ascii="Calibri" w:hAnsi="Calibri" w:cs="Calibri"/>
        </w:rPr>
        <w:t>Responsible for Fundraising, Net</w:t>
      </w:r>
      <w:r w:rsidR="00710E63">
        <w:rPr>
          <w:rFonts w:ascii="Calibri" w:hAnsi="Calibri" w:cs="Calibri"/>
        </w:rPr>
        <w:t>working</w:t>
      </w:r>
      <w:r w:rsidRPr="00220CDD">
        <w:rPr>
          <w:rFonts w:ascii="Calibri" w:hAnsi="Calibri" w:cs="Calibri"/>
        </w:rPr>
        <w:t>. Person needs to work on planning, development, and management of a PSU, CSR, HNI donors to mobilize resources and support accountability of transparent contribution management. And will be responsible for the analysis and management of all fundraising channels and activities, ensuring long-term, flexible and</w:t>
      </w:r>
      <w:r w:rsidR="008C0393">
        <w:rPr>
          <w:rFonts w:ascii="Calibri" w:hAnsi="Calibri" w:cs="Calibri"/>
        </w:rPr>
        <w:t xml:space="preserve"> unrestricted resources for CanK</w:t>
      </w:r>
      <w:r w:rsidRPr="00220CDD">
        <w:rPr>
          <w:rFonts w:ascii="Calibri" w:hAnsi="Calibri" w:cs="Calibri"/>
        </w:rPr>
        <w:t>ids.</w:t>
      </w:r>
    </w:p>
    <w:p w:rsidR="00220CDD" w:rsidRPr="00220CDD" w:rsidRDefault="00220CDD" w:rsidP="004837A6">
      <w:pPr>
        <w:spacing w:after="0" w:line="240" w:lineRule="auto"/>
        <w:jc w:val="both"/>
        <w:rPr>
          <w:rFonts w:ascii="Calibri" w:hAnsi="Calibri" w:cs="Calibri"/>
        </w:rPr>
      </w:pPr>
    </w:p>
    <w:p w:rsidR="004837A6" w:rsidRPr="00220CDD" w:rsidRDefault="004837A6" w:rsidP="004837A6">
      <w:pPr>
        <w:spacing w:after="0" w:line="240" w:lineRule="auto"/>
        <w:jc w:val="both"/>
        <w:rPr>
          <w:rFonts w:ascii="Calibri" w:hAnsi="Calibri" w:cs="Calibri"/>
          <w:b/>
        </w:rPr>
      </w:pPr>
      <w:r w:rsidRPr="00220CDD">
        <w:rPr>
          <w:rFonts w:ascii="Calibri" w:hAnsi="Calibri" w:cs="Calibri"/>
          <w:b/>
        </w:rPr>
        <w:t>DEPARTMENT DESCRIPTION:</w:t>
      </w:r>
    </w:p>
    <w:p w:rsidR="00220CDD" w:rsidRPr="00220CDD" w:rsidRDefault="00220CDD" w:rsidP="00220CDD">
      <w:pPr>
        <w:spacing w:after="0" w:line="240" w:lineRule="auto"/>
        <w:jc w:val="both"/>
        <w:rPr>
          <w:rFonts w:ascii="Calibri" w:hAnsi="Calibri" w:cs="Calibri"/>
        </w:rPr>
      </w:pPr>
      <w:r w:rsidRPr="00220CDD">
        <w:rPr>
          <w:rFonts w:ascii="Calibri" w:hAnsi="Calibri" w:cs="Calibri"/>
        </w:rPr>
        <w:t>Resource Mobilization aims at acquiring resources an</w:t>
      </w:r>
      <w:bookmarkStart w:id="0" w:name="_GoBack"/>
      <w:bookmarkEnd w:id="0"/>
      <w:r w:rsidRPr="00220CDD">
        <w:rPr>
          <w:rFonts w:ascii="Calibri" w:hAnsi="Calibri" w:cs="Calibri"/>
        </w:rPr>
        <w:t>d mobilizes peopl</w:t>
      </w:r>
      <w:r w:rsidR="008C0393">
        <w:rPr>
          <w:rFonts w:ascii="Calibri" w:hAnsi="Calibri" w:cs="Calibri"/>
        </w:rPr>
        <w:t>e towards accomplishing the CanK</w:t>
      </w:r>
      <w:r w:rsidRPr="00220CDD">
        <w:rPr>
          <w:rFonts w:ascii="Calibri" w:hAnsi="Calibri" w:cs="Calibri"/>
        </w:rPr>
        <w:t>ids goals. It lay’s emphasis on towards bringing money, supporters, attention of the media, alliances with those in power, and refining the fundraising channels and activities, ensuring long-term, flexible and unrestric</w:t>
      </w:r>
      <w:r w:rsidR="008C0393">
        <w:rPr>
          <w:rFonts w:ascii="Calibri" w:hAnsi="Calibri" w:cs="Calibri"/>
        </w:rPr>
        <w:t>ted resources for CanK</w:t>
      </w:r>
      <w:r w:rsidRPr="00220CDD">
        <w:rPr>
          <w:rFonts w:ascii="Calibri" w:hAnsi="Calibri" w:cs="Calibri"/>
        </w:rPr>
        <w:t>ids.</w:t>
      </w:r>
    </w:p>
    <w:p w:rsidR="002325B2" w:rsidRPr="00220CDD" w:rsidRDefault="002325B2" w:rsidP="00F722DF">
      <w:pPr>
        <w:spacing w:after="0" w:line="240" w:lineRule="auto"/>
        <w:jc w:val="both"/>
        <w:rPr>
          <w:rFonts w:ascii="Calibri" w:hAnsi="Calibri" w:cs="Calibri"/>
        </w:rPr>
      </w:pPr>
    </w:p>
    <w:p w:rsidR="009F62EC" w:rsidRPr="00220CDD" w:rsidRDefault="009F62EC" w:rsidP="00A51822">
      <w:pPr>
        <w:spacing w:after="0" w:line="240" w:lineRule="auto"/>
        <w:jc w:val="both"/>
        <w:rPr>
          <w:rFonts w:ascii="Calibri" w:hAnsi="Calibri" w:cs="Calibri"/>
          <w:b/>
        </w:rPr>
      </w:pPr>
      <w:r w:rsidRPr="00220CDD">
        <w:rPr>
          <w:rFonts w:ascii="Calibri" w:hAnsi="Calibri" w:cs="Calibri"/>
          <w:b/>
        </w:rPr>
        <w:t xml:space="preserve">COMPETENCIES/ SKILL SET: </w:t>
      </w:r>
    </w:p>
    <w:p w:rsidR="00220CDD" w:rsidRPr="00220CDD" w:rsidRDefault="00220CDD" w:rsidP="00220CDD">
      <w:pPr>
        <w:spacing w:after="0" w:line="240" w:lineRule="auto"/>
        <w:jc w:val="both"/>
        <w:rPr>
          <w:rFonts w:ascii="Calibri" w:hAnsi="Calibri" w:cs="Calibri"/>
        </w:rPr>
      </w:pPr>
      <w:r w:rsidRPr="00220CDD">
        <w:rPr>
          <w:rFonts w:ascii="Calibri" w:hAnsi="Calibri" w:cs="Calibri"/>
        </w:rPr>
        <w:t>Resource Mobilization aims at acquiring resources and mobilizes peopl</w:t>
      </w:r>
      <w:r w:rsidR="008C0393">
        <w:rPr>
          <w:rFonts w:ascii="Calibri" w:hAnsi="Calibri" w:cs="Calibri"/>
        </w:rPr>
        <w:t>e towards accomplishing the CanK</w:t>
      </w:r>
      <w:r w:rsidRPr="00220CDD">
        <w:rPr>
          <w:rFonts w:ascii="Calibri" w:hAnsi="Calibri" w:cs="Calibri"/>
        </w:rPr>
        <w:t>ids goals. It lay’s emphasis on towards bringing money, supporters, attention of the media, alliances with those in power, and refining the fundraising channels and activities, ensuring long-term, flexible and unrestric</w:t>
      </w:r>
      <w:r w:rsidR="008C0393">
        <w:rPr>
          <w:rFonts w:ascii="Calibri" w:hAnsi="Calibri" w:cs="Calibri"/>
        </w:rPr>
        <w:t>ted resources for CanK</w:t>
      </w:r>
      <w:r w:rsidRPr="00220CDD">
        <w:rPr>
          <w:rFonts w:ascii="Calibri" w:hAnsi="Calibri" w:cs="Calibri"/>
        </w:rPr>
        <w:t>ids.</w:t>
      </w:r>
    </w:p>
    <w:tbl>
      <w:tblPr>
        <w:tblpPr w:leftFromText="180" w:rightFromText="180" w:vertAnchor="text" w:horzAnchor="margin" w:tblpY="469"/>
        <w:tblW w:w="9900" w:type="dxa"/>
        <w:tblBorders>
          <w:top w:val="single" w:sz="4" w:space="0" w:color="000000"/>
        </w:tblBorders>
        <w:tblLook w:val="04A0"/>
      </w:tblPr>
      <w:tblGrid>
        <w:gridCol w:w="9900"/>
      </w:tblGrid>
      <w:tr w:rsidR="00220CDD" w:rsidRPr="00220CDD" w:rsidTr="0072358A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220CDD" w:rsidRPr="00220CDD" w:rsidRDefault="00220CDD" w:rsidP="00723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 xml:space="preserve">COMPETENCIES/ SKILL SET: </w:t>
            </w:r>
          </w:p>
          <w:p w:rsidR="00220CDD" w:rsidRPr="00220CDD" w:rsidRDefault="00220CDD" w:rsidP="00220CDD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Progressively responsible for fundraising &amp; marketing.</w:t>
            </w:r>
          </w:p>
          <w:p w:rsidR="00220CDD" w:rsidRPr="00220CDD" w:rsidRDefault="00220CDD" w:rsidP="00220CDD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Understanding of corporate social responsibility an asset.</w:t>
            </w:r>
          </w:p>
          <w:p w:rsidR="00220CDD" w:rsidRPr="00220CDD" w:rsidRDefault="00220CDD" w:rsidP="00220CDD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Proven skills in information, communication, networking, advocacy and ability to relate to mass media.</w:t>
            </w:r>
          </w:p>
          <w:p w:rsidR="00220CDD" w:rsidRPr="00220CDD" w:rsidRDefault="00220CDD" w:rsidP="00220CDD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Proven ability to effectively manage relationships with private sector and other UNICEF partners.</w:t>
            </w:r>
          </w:p>
          <w:p w:rsidR="00220CDD" w:rsidRPr="00220CDD" w:rsidRDefault="00220CDD" w:rsidP="00220CDD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Knowledge of development issues, strategies, as well as programming policies and procedures in international development cooperation.</w:t>
            </w:r>
          </w:p>
          <w:p w:rsidR="00220CDD" w:rsidRPr="00220CDD" w:rsidRDefault="00220CDD" w:rsidP="00220CDD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Proven ability to conceptualize, innovate, plan and execute ideas, as well as to impart knowledge and teach skills.</w:t>
            </w:r>
          </w:p>
          <w:p w:rsidR="00220CDD" w:rsidRPr="00710E63" w:rsidRDefault="00220CDD" w:rsidP="00710E63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Excellent leadership, management and teambuilding skills.</w:t>
            </w:r>
          </w:p>
          <w:p w:rsidR="00220CDD" w:rsidRPr="00710E63" w:rsidRDefault="00220CDD" w:rsidP="00710E63">
            <w:pPr>
              <w:ind w:left="360"/>
              <w:rPr>
                <w:rFonts w:ascii="Calibri" w:hAnsi="Calibri" w:cs="Calibri"/>
              </w:rPr>
            </w:pPr>
          </w:p>
        </w:tc>
      </w:tr>
    </w:tbl>
    <w:p w:rsidR="00220CDD" w:rsidRPr="00220CDD" w:rsidRDefault="00220CDD" w:rsidP="00220C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220CDD" w:rsidRPr="00220CDD" w:rsidRDefault="00220CDD" w:rsidP="00220CDD">
      <w:pPr>
        <w:spacing w:after="0" w:line="240" w:lineRule="auto"/>
        <w:jc w:val="both"/>
        <w:rPr>
          <w:rFonts w:ascii="Calibri" w:hAnsi="Calibri" w:cs="Calibri"/>
        </w:rPr>
      </w:pPr>
    </w:p>
    <w:p w:rsidR="00220CDD" w:rsidRPr="00220CDD" w:rsidRDefault="00220CDD" w:rsidP="00A51822">
      <w:pPr>
        <w:spacing w:after="0" w:line="240" w:lineRule="auto"/>
        <w:jc w:val="both"/>
        <w:rPr>
          <w:rFonts w:ascii="Calibri" w:hAnsi="Calibri" w:cs="Calibri"/>
        </w:rPr>
      </w:pPr>
    </w:p>
    <w:p w:rsidR="00220CDD" w:rsidRPr="00220CDD" w:rsidRDefault="00220CDD" w:rsidP="00A51822">
      <w:pPr>
        <w:spacing w:after="0" w:line="240" w:lineRule="auto"/>
        <w:jc w:val="both"/>
        <w:rPr>
          <w:rFonts w:ascii="Calibri" w:hAnsi="Calibri" w:cs="Calibri"/>
        </w:rPr>
      </w:pPr>
    </w:p>
    <w:p w:rsidR="00220CDD" w:rsidRPr="00220CDD" w:rsidRDefault="00220CDD">
      <w:pPr>
        <w:spacing w:after="0" w:line="240" w:lineRule="auto"/>
        <w:jc w:val="both"/>
        <w:rPr>
          <w:rFonts w:ascii="Calibri" w:hAnsi="Calibri" w:cs="Calibri"/>
        </w:rPr>
      </w:pPr>
    </w:p>
    <w:sectPr w:rsidR="00220CDD" w:rsidRPr="00220CDD" w:rsidSect="000A3C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D3" w:rsidRDefault="005A51D3" w:rsidP="00095447">
      <w:pPr>
        <w:spacing w:after="0" w:line="240" w:lineRule="auto"/>
      </w:pPr>
      <w:r>
        <w:separator/>
      </w:r>
    </w:p>
  </w:endnote>
  <w:endnote w:type="continuationSeparator" w:id="1">
    <w:p w:rsidR="005A51D3" w:rsidRDefault="005A51D3" w:rsidP="0009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777001"/>
      <w:docPartObj>
        <w:docPartGallery w:val="Page Numbers (Bottom of Page)"/>
        <w:docPartUnique/>
      </w:docPartObj>
    </w:sdtPr>
    <w:sdtContent>
      <w:p w:rsidR="00095447" w:rsidRDefault="000B0CD4">
        <w:pPr>
          <w:pStyle w:val="Footer"/>
          <w:jc w:val="right"/>
        </w:pPr>
        <w:r>
          <w:fldChar w:fldCharType="begin"/>
        </w:r>
        <w:r w:rsidR="00846327">
          <w:instrText xml:space="preserve"> PAGE   \* MERGEFORMAT </w:instrText>
        </w:r>
        <w:r>
          <w:fldChar w:fldCharType="separate"/>
        </w:r>
        <w:r w:rsidR="00710E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447" w:rsidRDefault="00095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D3" w:rsidRDefault="005A51D3" w:rsidP="00095447">
      <w:pPr>
        <w:spacing w:after="0" w:line="240" w:lineRule="auto"/>
      </w:pPr>
      <w:r>
        <w:separator/>
      </w:r>
    </w:p>
  </w:footnote>
  <w:footnote w:type="continuationSeparator" w:id="1">
    <w:p w:rsidR="005A51D3" w:rsidRDefault="005A51D3" w:rsidP="0009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2E" w:rsidRDefault="002325B2" w:rsidP="00501F33">
    <w:pPr>
      <w:pStyle w:val="Header"/>
      <w:jc w:val="right"/>
    </w:pPr>
    <w:r w:rsidRPr="002325B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-369570</wp:posOffset>
          </wp:positionV>
          <wp:extent cx="1101090" cy="731520"/>
          <wp:effectExtent l="0" t="0" r="0" b="0"/>
          <wp:wrapSquare wrapText="bothSides"/>
          <wp:docPr id="1" name="Picture 1" descr="C:\Users\acer\Downloads\Logo 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er\Downloads\Logo 1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B0D"/>
    <w:multiLevelType w:val="hybridMultilevel"/>
    <w:tmpl w:val="6CE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05F0"/>
    <w:multiLevelType w:val="multilevel"/>
    <w:tmpl w:val="0A8E4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4540C0D"/>
    <w:multiLevelType w:val="hybridMultilevel"/>
    <w:tmpl w:val="221A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A1AB0"/>
    <w:multiLevelType w:val="hybridMultilevel"/>
    <w:tmpl w:val="0D3C1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87490"/>
    <w:multiLevelType w:val="hybridMultilevel"/>
    <w:tmpl w:val="EF96F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B6FEE"/>
    <w:multiLevelType w:val="hybridMultilevel"/>
    <w:tmpl w:val="55E4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D47EB"/>
    <w:multiLevelType w:val="multilevel"/>
    <w:tmpl w:val="9040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3065E4"/>
    <w:multiLevelType w:val="hybridMultilevel"/>
    <w:tmpl w:val="BFD613DA"/>
    <w:lvl w:ilvl="0" w:tplc="3F8AE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26269"/>
    <w:multiLevelType w:val="hybridMultilevel"/>
    <w:tmpl w:val="34A2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E6DA1"/>
    <w:multiLevelType w:val="hybridMultilevel"/>
    <w:tmpl w:val="2788E722"/>
    <w:lvl w:ilvl="0" w:tplc="81786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356B2"/>
    <w:multiLevelType w:val="hybridMultilevel"/>
    <w:tmpl w:val="43547A5A"/>
    <w:lvl w:ilvl="0" w:tplc="26D4F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1A635C"/>
    <w:multiLevelType w:val="hybridMultilevel"/>
    <w:tmpl w:val="1610AB5E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2">
    <w:nsid w:val="4F7D479B"/>
    <w:multiLevelType w:val="hybridMultilevel"/>
    <w:tmpl w:val="6EC4CB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B3D0B"/>
    <w:multiLevelType w:val="hybridMultilevel"/>
    <w:tmpl w:val="80A4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95625"/>
    <w:multiLevelType w:val="hybridMultilevel"/>
    <w:tmpl w:val="D3C0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3676B"/>
    <w:multiLevelType w:val="multilevel"/>
    <w:tmpl w:val="9DCA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D23956"/>
    <w:multiLevelType w:val="multilevel"/>
    <w:tmpl w:val="CBFA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F85214"/>
    <w:multiLevelType w:val="hybridMultilevel"/>
    <w:tmpl w:val="9BD6F1D2"/>
    <w:lvl w:ilvl="0" w:tplc="A2621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B60CD"/>
    <w:multiLevelType w:val="multilevel"/>
    <w:tmpl w:val="D86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5D2A89"/>
    <w:multiLevelType w:val="hybridMultilevel"/>
    <w:tmpl w:val="E9C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D751C"/>
    <w:multiLevelType w:val="multilevel"/>
    <w:tmpl w:val="F8E2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AE688F"/>
    <w:multiLevelType w:val="multilevel"/>
    <w:tmpl w:val="E3AE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46E7312"/>
    <w:multiLevelType w:val="hybridMultilevel"/>
    <w:tmpl w:val="B0AE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7549E"/>
    <w:multiLevelType w:val="multilevel"/>
    <w:tmpl w:val="EA40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9"/>
  </w:num>
  <w:num w:numId="8">
    <w:abstractNumId w:val="11"/>
  </w:num>
  <w:num w:numId="9">
    <w:abstractNumId w:val="12"/>
  </w:num>
  <w:num w:numId="10">
    <w:abstractNumId w:val="15"/>
  </w:num>
  <w:num w:numId="11">
    <w:abstractNumId w:val="20"/>
  </w:num>
  <w:num w:numId="12">
    <w:abstractNumId w:val="6"/>
  </w:num>
  <w:num w:numId="13">
    <w:abstractNumId w:val="16"/>
  </w:num>
  <w:num w:numId="14">
    <w:abstractNumId w:val="18"/>
  </w:num>
  <w:num w:numId="15">
    <w:abstractNumId w:val="21"/>
  </w:num>
  <w:num w:numId="16">
    <w:abstractNumId w:val="23"/>
  </w:num>
  <w:num w:numId="17">
    <w:abstractNumId w:val="4"/>
  </w:num>
  <w:num w:numId="18">
    <w:abstractNumId w:val="10"/>
  </w:num>
  <w:num w:numId="19">
    <w:abstractNumId w:val="7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"/>
  </w:num>
  <w:num w:numId="23">
    <w:abstractNumId w:val="3"/>
  </w:num>
  <w:num w:numId="24">
    <w:abstractNumId w:val="0"/>
  </w:num>
  <w:num w:numId="25">
    <w:abstractNumId w:val="13"/>
  </w:num>
  <w:num w:numId="26">
    <w:abstractNumId w:val="9"/>
  </w:num>
  <w:num w:numId="27">
    <w:abstractNumId w:val="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23D9"/>
    <w:rsid w:val="0003524F"/>
    <w:rsid w:val="000507E1"/>
    <w:rsid w:val="00051648"/>
    <w:rsid w:val="00060623"/>
    <w:rsid w:val="00064134"/>
    <w:rsid w:val="00095447"/>
    <w:rsid w:val="000A5E99"/>
    <w:rsid w:val="000B0CD4"/>
    <w:rsid w:val="000C6E4D"/>
    <w:rsid w:val="000E6CC7"/>
    <w:rsid w:val="000F223C"/>
    <w:rsid w:val="00106ED6"/>
    <w:rsid w:val="0012015A"/>
    <w:rsid w:val="00131957"/>
    <w:rsid w:val="00163477"/>
    <w:rsid w:val="0017356E"/>
    <w:rsid w:val="001871A0"/>
    <w:rsid w:val="001944B1"/>
    <w:rsid w:val="00220CDD"/>
    <w:rsid w:val="002325B2"/>
    <w:rsid w:val="00240D5F"/>
    <w:rsid w:val="00277BF6"/>
    <w:rsid w:val="0028059B"/>
    <w:rsid w:val="00292220"/>
    <w:rsid w:val="002B00C3"/>
    <w:rsid w:val="002D6CB4"/>
    <w:rsid w:val="002F4708"/>
    <w:rsid w:val="00325185"/>
    <w:rsid w:val="003254B8"/>
    <w:rsid w:val="003350D2"/>
    <w:rsid w:val="003366C9"/>
    <w:rsid w:val="0035040F"/>
    <w:rsid w:val="00375083"/>
    <w:rsid w:val="003755B6"/>
    <w:rsid w:val="003820A3"/>
    <w:rsid w:val="003D5DF2"/>
    <w:rsid w:val="00410A46"/>
    <w:rsid w:val="00412731"/>
    <w:rsid w:val="00412963"/>
    <w:rsid w:val="00412EB1"/>
    <w:rsid w:val="004342DA"/>
    <w:rsid w:val="004753EA"/>
    <w:rsid w:val="00477012"/>
    <w:rsid w:val="004837A6"/>
    <w:rsid w:val="004A43EA"/>
    <w:rsid w:val="004B4D73"/>
    <w:rsid w:val="004C137A"/>
    <w:rsid w:val="004C49C4"/>
    <w:rsid w:val="004F0551"/>
    <w:rsid w:val="00501F33"/>
    <w:rsid w:val="00545446"/>
    <w:rsid w:val="0058617E"/>
    <w:rsid w:val="005A51D3"/>
    <w:rsid w:val="005E033F"/>
    <w:rsid w:val="005E6780"/>
    <w:rsid w:val="00630A68"/>
    <w:rsid w:val="0063712D"/>
    <w:rsid w:val="0068668D"/>
    <w:rsid w:val="006A1813"/>
    <w:rsid w:val="006B0842"/>
    <w:rsid w:val="006F4862"/>
    <w:rsid w:val="006F7C34"/>
    <w:rsid w:val="00710E63"/>
    <w:rsid w:val="00741360"/>
    <w:rsid w:val="00746C06"/>
    <w:rsid w:val="007A0B1B"/>
    <w:rsid w:val="007B311F"/>
    <w:rsid w:val="00816C6F"/>
    <w:rsid w:val="00830C0C"/>
    <w:rsid w:val="00834C0E"/>
    <w:rsid w:val="008377C2"/>
    <w:rsid w:val="00846327"/>
    <w:rsid w:val="0086265F"/>
    <w:rsid w:val="008C0393"/>
    <w:rsid w:val="008E4441"/>
    <w:rsid w:val="008F1F87"/>
    <w:rsid w:val="00975BEA"/>
    <w:rsid w:val="00981DDD"/>
    <w:rsid w:val="00986052"/>
    <w:rsid w:val="009D13FF"/>
    <w:rsid w:val="009E02B3"/>
    <w:rsid w:val="009E6845"/>
    <w:rsid w:val="009F0589"/>
    <w:rsid w:val="009F62EC"/>
    <w:rsid w:val="00A00463"/>
    <w:rsid w:val="00A35E78"/>
    <w:rsid w:val="00A451BB"/>
    <w:rsid w:val="00A51822"/>
    <w:rsid w:val="00A57F4F"/>
    <w:rsid w:val="00A67063"/>
    <w:rsid w:val="00A70A3F"/>
    <w:rsid w:val="00A823D9"/>
    <w:rsid w:val="00A91B5C"/>
    <w:rsid w:val="00AB3C0E"/>
    <w:rsid w:val="00AF6E8D"/>
    <w:rsid w:val="00B1787C"/>
    <w:rsid w:val="00B278F9"/>
    <w:rsid w:val="00BC4AE0"/>
    <w:rsid w:val="00BD6B5E"/>
    <w:rsid w:val="00BF5C1B"/>
    <w:rsid w:val="00C34214"/>
    <w:rsid w:val="00C36533"/>
    <w:rsid w:val="00C83776"/>
    <w:rsid w:val="00C95C4F"/>
    <w:rsid w:val="00CD0C4F"/>
    <w:rsid w:val="00CF4A0A"/>
    <w:rsid w:val="00CF6D52"/>
    <w:rsid w:val="00D3111E"/>
    <w:rsid w:val="00D93FD5"/>
    <w:rsid w:val="00DB1EA0"/>
    <w:rsid w:val="00DC133B"/>
    <w:rsid w:val="00DC2221"/>
    <w:rsid w:val="00DF3C3E"/>
    <w:rsid w:val="00E27ABF"/>
    <w:rsid w:val="00E349F1"/>
    <w:rsid w:val="00E52EBC"/>
    <w:rsid w:val="00E60655"/>
    <w:rsid w:val="00E62EB4"/>
    <w:rsid w:val="00EC7A44"/>
    <w:rsid w:val="00F150BC"/>
    <w:rsid w:val="00F54C6E"/>
    <w:rsid w:val="00F67D60"/>
    <w:rsid w:val="00F722DF"/>
    <w:rsid w:val="00F93FA6"/>
    <w:rsid w:val="00FA7702"/>
    <w:rsid w:val="00FD0F63"/>
    <w:rsid w:val="00FD44E4"/>
    <w:rsid w:val="00FD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D9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A823D9"/>
  </w:style>
  <w:style w:type="paragraph" w:styleId="BalloonText">
    <w:name w:val="Balloon Text"/>
    <w:basedOn w:val="Normal"/>
    <w:link w:val="BalloonTextChar"/>
    <w:uiPriority w:val="99"/>
    <w:semiHidden/>
    <w:unhideWhenUsed/>
    <w:rsid w:val="00A8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D9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5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47"/>
    <w:rPr>
      <w:rFonts w:eastAsiaTheme="minorEastAsia"/>
    </w:rPr>
  </w:style>
  <w:style w:type="paragraph" w:styleId="NoSpacing">
    <w:name w:val="No Spacing"/>
    <w:uiPriority w:val="1"/>
    <w:qFormat/>
    <w:rsid w:val="00FD4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Thakur</dc:creator>
  <cp:lastModifiedBy>Cankids</cp:lastModifiedBy>
  <cp:revision>4</cp:revision>
  <cp:lastPrinted>2015-02-03T04:20:00Z</cp:lastPrinted>
  <dcterms:created xsi:type="dcterms:W3CDTF">2019-05-10T10:08:00Z</dcterms:created>
  <dcterms:modified xsi:type="dcterms:W3CDTF">2019-10-14T07:13:00Z</dcterms:modified>
</cp:coreProperties>
</file>