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13" w:rsidRPr="000A4868" w:rsidRDefault="00042BD2" w:rsidP="00D271B3">
      <w:pPr>
        <w:rPr>
          <w:rStyle w:val="BookTitle"/>
          <w:rFonts w:ascii="Calibri" w:hAnsi="Calibri"/>
          <w:sz w:val="40"/>
          <w:szCs w:val="40"/>
        </w:rPr>
      </w:pPr>
      <w:bookmarkStart w:id="0" w:name="_GoBack"/>
      <w:bookmarkEnd w:id="0"/>
      <w:r w:rsidRPr="000A4868">
        <w:rPr>
          <w:rStyle w:val="BookTitle"/>
          <w:rFonts w:ascii="Calibri" w:hAnsi="Calibri"/>
          <w:sz w:val="40"/>
          <w:szCs w:val="40"/>
        </w:rPr>
        <w:t xml:space="preserve">Template of </w:t>
      </w:r>
      <w:r w:rsidR="0090020A" w:rsidRPr="000A4868">
        <w:rPr>
          <w:rStyle w:val="BookTitle"/>
          <w:rFonts w:ascii="Calibri" w:hAnsi="Calibri"/>
          <w:sz w:val="40"/>
          <w:szCs w:val="40"/>
        </w:rPr>
        <w:t>Legislative</w:t>
      </w:r>
      <w:r w:rsidR="005A4E18" w:rsidRPr="000A4868">
        <w:rPr>
          <w:rStyle w:val="BookTitle"/>
          <w:rFonts w:ascii="Calibri" w:hAnsi="Calibri"/>
          <w:sz w:val="40"/>
          <w:szCs w:val="40"/>
        </w:rPr>
        <w:t xml:space="preserve"> Speech</w:t>
      </w:r>
      <w:r w:rsidR="00D271B3" w:rsidRPr="000A4868">
        <w:rPr>
          <w:rStyle w:val="BookTitle"/>
          <w:rFonts w:ascii="Calibri" w:hAnsi="Calibri"/>
          <w:sz w:val="40"/>
          <w:szCs w:val="40"/>
        </w:rPr>
        <w:t xml:space="preserve"> and/</w:t>
      </w:r>
      <w:r w:rsidR="0090020A" w:rsidRPr="000A4868">
        <w:rPr>
          <w:rStyle w:val="BookTitle"/>
          <w:rFonts w:ascii="Calibri" w:hAnsi="Calibri"/>
          <w:sz w:val="40"/>
          <w:szCs w:val="40"/>
        </w:rPr>
        <w:t xml:space="preserve">or Press Release for </w:t>
      </w:r>
      <w:r w:rsidR="005A4E18" w:rsidRPr="000A4868">
        <w:rPr>
          <w:rStyle w:val="BookTitle"/>
          <w:rFonts w:ascii="Calibri" w:hAnsi="Calibri"/>
          <w:sz w:val="40"/>
          <w:szCs w:val="40"/>
        </w:rPr>
        <w:t xml:space="preserve">International Childhood Cancer Day, </w:t>
      </w:r>
      <w:r w:rsidR="008C3CB1" w:rsidRPr="000A4868">
        <w:rPr>
          <w:rStyle w:val="BookTitle"/>
          <w:rFonts w:ascii="Calibri" w:hAnsi="Calibri"/>
          <w:sz w:val="40"/>
          <w:szCs w:val="40"/>
        </w:rPr>
        <w:t xml:space="preserve">15 February </w:t>
      </w:r>
      <w:r w:rsidR="00A81812">
        <w:rPr>
          <w:rStyle w:val="BookTitle"/>
          <w:rFonts w:ascii="Calibri" w:hAnsi="Calibri"/>
          <w:sz w:val="40"/>
          <w:szCs w:val="40"/>
        </w:rPr>
        <w:t>2020</w:t>
      </w:r>
      <w:r w:rsidR="005A4E18" w:rsidRPr="000A4868">
        <w:rPr>
          <w:rStyle w:val="BookTitle"/>
          <w:rFonts w:ascii="Calibri" w:hAnsi="Calibri"/>
          <w:sz w:val="40"/>
          <w:szCs w:val="40"/>
        </w:rPr>
        <w:t>.</w:t>
      </w:r>
      <w:r w:rsidR="00C92D0D" w:rsidRPr="000A4868">
        <w:rPr>
          <w:rStyle w:val="BookTitle"/>
          <w:rFonts w:ascii="Calibri" w:hAnsi="Calibri"/>
          <w:sz w:val="40"/>
          <w:szCs w:val="40"/>
        </w:rPr>
        <w:t xml:space="preserve"> </w:t>
      </w:r>
    </w:p>
    <w:p w:rsidR="00363C87" w:rsidRDefault="00363C87" w:rsidP="00363C87"/>
    <w:p w:rsidR="00363C87" w:rsidRPr="005A1463" w:rsidRDefault="00363C87" w:rsidP="00363C87">
      <w:pPr>
        <w:rPr>
          <w:rFonts w:asciiTheme="minorHAnsi" w:hAnsiTheme="minorHAnsi" w:cstheme="minorHAnsi"/>
        </w:rPr>
      </w:pPr>
      <w:r w:rsidRPr="005A1463">
        <w:rPr>
          <w:rFonts w:asciiTheme="minorHAnsi" w:hAnsiTheme="minorHAnsi" w:cstheme="minorHAnsi"/>
        </w:rPr>
        <w:t>Childhood Cancer International</w:t>
      </w:r>
      <w:r w:rsidR="00523416" w:rsidRPr="005A1463">
        <w:rPr>
          <w:rFonts w:asciiTheme="minorHAnsi" w:hAnsiTheme="minorHAnsi" w:cstheme="minorHAnsi"/>
        </w:rPr>
        <w:t>,</w:t>
      </w:r>
      <w:r w:rsidRPr="005A1463">
        <w:rPr>
          <w:rFonts w:asciiTheme="minorHAnsi" w:hAnsiTheme="minorHAnsi" w:cstheme="minorHAnsi"/>
        </w:rPr>
        <w:t xml:space="preserve"> </w:t>
      </w:r>
      <w:r w:rsidR="00EA6A09" w:rsidRPr="005A1463">
        <w:rPr>
          <w:rFonts w:asciiTheme="minorHAnsi" w:hAnsiTheme="minorHAnsi" w:cstheme="minorHAnsi"/>
        </w:rPr>
        <w:t>No More Pain, No More Loss</w:t>
      </w:r>
    </w:p>
    <w:p w:rsidR="00F24E13" w:rsidRPr="005A1463" w:rsidRDefault="00F24E13" w:rsidP="009724A9">
      <w:pPr>
        <w:jc w:val="both"/>
        <w:rPr>
          <w:rFonts w:asciiTheme="minorHAnsi" w:hAnsiTheme="minorHAnsi" w:cstheme="minorHAnsi"/>
          <w:b/>
        </w:rPr>
      </w:pPr>
    </w:p>
    <w:p w:rsidR="005A4E18" w:rsidRPr="005A1463" w:rsidRDefault="00BF3038" w:rsidP="009724A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yellow"/>
        </w:rPr>
        <w:t>(</w:t>
      </w:r>
      <w:r w:rsidR="00C92D0D" w:rsidRPr="005A1463">
        <w:rPr>
          <w:rFonts w:asciiTheme="minorHAnsi" w:hAnsiTheme="minorHAnsi" w:cstheme="minorHAnsi"/>
          <w:b/>
          <w:highlight w:val="yellow"/>
        </w:rPr>
        <w:t>YELLOW HIGHLIGHTS are for localization, use of your own country or region</w:t>
      </w:r>
      <w:r w:rsidR="00B20D0A" w:rsidRPr="005A1463">
        <w:rPr>
          <w:rFonts w:asciiTheme="minorHAnsi" w:hAnsiTheme="minorHAnsi" w:cstheme="minorHAnsi"/>
          <w:b/>
          <w:highlight w:val="yellow"/>
        </w:rPr>
        <w:t>’</w:t>
      </w:r>
      <w:r>
        <w:rPr>
          <w:rFonts w:asciiTheme="minorHAnsi" w:hAnsiTheme="minorHAnsi" w:cstheme="minorHAnsi"/>
          <w:b/>
          <w:highlight w:val="yellow"/>
        </w:rPr>
        <w:t>s information</w:t>
      </w:r>
      <w:r w:rsidR="00C92D0D" w:rsidRPr="005A1463">
        <w:rPr>
          <w:rFonts w:asciiTheme="minorHAnsi" w:hAnsiTheme="minorHAnsi" w:cstheme="minorHAnsi"/>
          <w:b/>
          <w:highlight w:val="yellow"/>
        </w:rPr>
        <w:t>)</w:t>
      </w:r>
      <w:r w:rsidR="00C92D0D" w:rsidRPr="005A1463">
        <w:rPr>
          <w:rFonts w:asciiTheme="minorHAnsi" w:hAnsiTheme="minorHAnsi" w:cstheme="minorHAnsi"/>
          <w:b/>
        </w:rPr>
        <w:t xml:space="preserve"> </w:t>
      </w:r>
    </w:p>
    <w:p w:rsidR="005A4E18" w:rsidRPr="005A1463" w:rsidRDefault="005A4E18" w:rsidP="009724A9">
      <w:pPr>
        <w:jc w:val="both"/>
        <w:rPr>
          <w:rFonts w:asciiTheme="minorHAnsi" w:hAnsiTheme="minorHAnsi" w:cstheme="minorHAnsi"/>
        </w:rPr>
      </w:pPr>
    </w:p>
    <w:p w:rsidR="00F1220B" w:rsidRDefault="00D271B3" w:rsidP="00D35D08">
      <w:pPr>
        <w:rPr>
          <w:rFonts w:asciiTheme="minorHAnsi" w:hAnsiTheme="minorHAnsi" w:cstheme="minorHAnsi"/>
          <w:lang w:val="en-US"/>
        </w:rPr>
      </w:pPr>
      <w:r w:rsidRPr="005A1463">
        <w:rPr>
          <w:rFonts w:asciiTheme="minorHAnsi" w:hAnsiTheme="minorHAnsi" w:cstheme="minorHAnsi"/>
          <w:highlight w:val="yellow"/>
        </w:rPr>
        <w:t>City, Country, Date</w:t>
      </w:r>
      <w:r w:rsidRPr="005A1463">
        <w:rPr>
          <w:rFonts w:asciiTheme="minorHAnsi" w:hAnsiTheme="minorHAnsi" w:cstheme="minorHAnsi"/>
        </w:rPr>
        <w:t xml:space="preserve">: </w:t>
      </w:r>
      <w:r w:rsidR="00D35D08" w:rsidRPr="005A1463">
        <w:rPr>
          <w:rFonts w:asciiTheme="minorHAnsi" w:hAnsiTheme="minorHAnsi" w:cstheme="minorHAnsi"/>
        </w:rPr>
        <w:t xml:space="preserve">International Childhood Cancer Day </w:t>
      </w:r>
      <w:r w:rsidR="005A138D" w:rsidRPr="005A1463">
        <w:rPr>
          <w:rFonts w:asciiTheme="minorHAnsi" w:hAnsiTheme="minorHAnsi" w:cstheme="minorHAnsi"/>
        </w:rPr>
        <w:t xml:space="preserve">(ICCD) </w:t>
      </w:r>
      <w:r w:rsidR="005E0BFE">
        <w:rPr>
          <w:rFonts w:asciiTheme="minorHAnsi" w:hAnsiTheme="minorHAnsi" w:cstheme="minorHAnsi"/>
        </w:rPr>
        <w:t xml:space="preserve">which was founded in 2002 by Childhood Cancer International (CCI) </w:t>
      </w:r>
      <w:r w:rsidR="00D35D08" w:rsidRPr="005A1463">
        <w:rPr>
          <w:rFonts w:asciiTheme="minorHAnsi" w:hAnsiTheme="minorHAnsi" w:cstheme="minorHAnsi"/>
        </w:rPr>
        <w:t xml:space="preserve">is celebrated around the world each year on </w:t>
      </w:r>
      <w:r w:rsidR="00544297" w:rsidRPr="005A1463">
        <w:rPr>
          <w:rFonts w:asciiTheme="minorHAnsi" w:hAnsiTheme="minorHAnsi" w:cstheme="minorHAnsi"/>
        </w:rPr>
        <w:t>February 15</w:t>
      </w:r>
      <w:r w:rsidR="00544297" w:rsidRPr="005A1463">
        <w:rPr>
          <w:rFonts w:asciiTheme="minorHAnsi" w:hAnsiTheme="minorHAnsi" w:cstheme="minorHAnsi"/>
          <w:vertAlign w:val="superscript"/>
        </w:rPr>
        <w:t>th</w:t>
      </w:r>
      <w:r w:rsidR="00544297" w:rsidRPr="005A1463">
        <w:rPr>
          <w:rFonts w:asciiTheme="minorHAnsi" w:hAnsiTheme="minorHAnsi" w:cstheme="minorHAnsi"/>
        </w:rPr>
        <w:t xml:space="preserve">. </w:t>
      </w:r>
      <w:r w:rsidR="005E0BFE">
        <w:rPr>
          <w:rFonts w:asciiTheme="minorHAnsi" w:hAnsiTheme="minorHAnsi" w:cstheme="minorHAnsi"/>
        </w:rPr>
        <w:t xml:space="preserve">CCI - </w:t>
      </w:r>
      <w:r w:rsidR="00D35D08" w:rsidRPr="005A1463">
        <w:rPr>
          <w:rFonts w:asciiTheme="minorHAnsi" w:hAnsiTheme="minorHAnsi" w:cstheme="minorHAnsi"/>
        </w:rPr>
        <w:t xml:space="preserve">a </w:t>
      </w:r>
      <w:r w:rsidR="00D35D08" w:rsidRPr="005A1463">
        <w:rPr>
          <w:rFonts w:asciiTheme="minorHAnsi" w:hAnsiTheme="minorHAnsi" w:cstheme="minorHAnsi"/>
          <w:lang w:val="en-US"/>
        </w:rPr>
        <w:t xml:space="preserve">global network of </w:t>
      </w:r>
      <w:r w:rsidR="00A81812">
        <w:rPr>
          <w:rFonts w:asciiTheme="minorHAnsi" w:hAnsiTheme="minorHAnsi" w:cstheme="minorHAnsi"/>
          <w:b/>
          <w:lang w:val="en-US"/>
        </w:rPr>
        <w:t>167</w:t>
      </w:r>
      <w:r w:rsidR="00D35D08" w:rsidRPr="005A1463">
        <w:rPr>
          <w:rFonts w:asciiTheme="minorHAnsi" w:hAnsiTheme="minorHAnsi" w:cstheme="minorHAnsi"/>
          <w:lang w:val="en-US"/>
        </w:rPr>
        <w:t xml:space="preserve"> member organizations in </w:t>
      </w:r>
      <w:r w:rsidR="00A81812">
        <w:rPr>
          <w:rFonts w:asciiTheme="minorHAnsi" w:hAnsiTheme="minorHAnsi" w:cstheme="minorHAnsi"/>
          <w:b/>
          <w:lang w:val="en-US"/>
        </w:rPr>
        <w:t>90</w:t>
      </w:r>
      <w:r w:rsidR="00D35D08" w:rsidRPr="005A1463">
        <w:rPr>
          <w:rFonts w:asciiTheme="minorHAnsi" w:hAnsiTheme="minorHAnsi" w:cstheme="minorHAnsi"/>
          <w:lang w:val="en-US"/>
        </w:rPr>
        <w:t xml:space="preserve"> countries</w:t>
      </w:r>
      <w:r w:rsidR="004E49EB" w:rsidRPr="005A1463">
        <w:rPr>
          <w:rFonts w:asciiTheme="minorHAnsi" w:hAnsiTheme="minorHAnsi" w:cstheme="minorHAnsi"/>
          <w:lang w:val="en-US"/>
        </w:rPr>
        <w:t xml:space="preserve"> including</w:t>
      </w:r>
      <w:r w:rsidR="003B726A" w:rsidRPr="005A1463">
        <w:rPr>
          <w:rFonts w:asciiTheme="minorHAnsi" w:hAnsiTheme="minorHAnsi" w:cstheme="minorHAnsi"/>
          <w:lang w:val="en-US"/>
        </w:rPr>
        <w:t xml:space="preserve"> </w:t>
      </w:r>
      <w:r w:rsidR="003B726A" w:rsidRPr="005A1463">
        <w:rPr>
          <w:rFonts w:asciiTheme="minorHAnsi" w:hAnsiTheme="minorHAnsi" w:cstheme="minorHAnsi"/>
          <w:highlight w:val="yellow"/>
          <w:lang w:val="en-US"/>
        </w:rPr>
        <w:t xml:space="preserve">our </w:t>
      </w:r>
      <w:r w:rsidR="00F07E8C" w:rsidRPr="005A1463">
        <w:rPr>
          <w:rFonts w:asciiTheme="minorHAnsi" w:hAnsiTheme="minorHAnsi" w:cstheme="minorHAnsi"/>
          <w:highlight w:val="yellow"/>
          <w:lang w:val="en-US"/>
        </w:rPr>
        <w:t xml:space="preserve">member </w:t>
      </w:r>
      <w:r w:rsidR="003B726A" w:rsidRPr="005A1463">
        <w:rPr>
          <w:rFonts w:asciiTheme="minorHAnsi" w:hAnsiTheme="minorHAnsi" w:cstheme="minorHAnsi"/>
          <w:highlight w:val="yellow"/>
          <w:lang w:val="en-US"/>
        </w:rPr>
        <w:t>organization</w:t>
      </w:r>
      <w:r w:rsidR="004E49EB" w:rsidRPr="005A1463">
        <w:rPr>
          <w:rFonts w:asciiTheme="minorHAnsi" w:hAnsiTheme="minorHAnsi" w:cstheme="minorHAnsi"/>
          <w:highlight w:val="yellow"/>
          <w:lang w:val="en-US"/>
        </w:rPr>
        <w:t xml:space="preserve"> ___________</w:t>
      </w:r>
      <w:r w:rsidR="003B726A" w:rsidRPr="005A1463">
        <w:rPr>
          <w:rFonts w:asciiTheme="minorHAnsi" w:hAnsiTheme="minorHAnsi" w:cstheme="minorHAnsi"/>
          <w:lang w:val="en-US"/>
        </w:rPr>
        <w:t xml:space="preserve">, </w:t>
      </w:r>
      <w:r w:rsidR="005A138D" w:rsidRPr="005A1463">
        <w:rPr>
          <w:rFonts w:asciiTheme="minorHAnsi" w:hAnsiTheme="minorHAnsi" w:cstheme="minorHAnsi"/>
          <w:lang w:val="en-US"/>
        </w:rPr>
        <w:t>is</w:t>
      </w:r>
      <w:r w:rsidR="004E49EB" w:rsidRPr="005A1463">
        <w:rPr>
          <w:rFonts w:asciiTheme="minorHAnsi" w:hAnsiTheme="minorHAnsi" w:cstheme="minorHAnsi"/>
          <w:lang w:val="en-US"/>
        </w:rPr>
        <w:t xml:space="preserve"> </w:t>
      </w:r>
      <w:r w:rsidR="00D35D08" w:rsidRPr="005A1463">
        <w:rPr>
          <w:rFonts w:asciiTheme="minorHAnsi" w:hAnsiTheme="minorHAnsi" w:cstheme="minorHAnsi"/>
          <w:lang w:val="en-US"/>
        </w:rPr>
        <w:t xml:space="preserve">committed to </w:t>
      </w:r>
      <w:r w:rsidR="00EA6A09" w:rsidRPr="005A1463">
        <w:rPr>
          <w:rFonts w:asciiTheme="minorHAnsi" w:hAnsiTheme="minorHAnsi" w:cstheme="minorHAnsi"/>
          <w:lang w:val="en-US"/>
        </w:rPr>
        <w:t xml:space="preserve">working with </w:t>
      </w:r>
      <w:r w:rsidR="005E0BFE">
        <w:rPr>
          <w:rFonts w:asciiTheme="minorHAnsi" w:hAnsiTheme="minorHAnsi" w:cstheme="minorHAnsi"/>
          <w:lang w:val="en-US"/>
        </w:rPr>
        <w:t xml:space="preserve">its </w:t>
      </w:r>
      <w:r w:rsidR="002D1A9B">
        <w:rPr>
          <w:rFonts w:asciiTheme="minorHAnsi" w:hAnsiTheme="minorHAnsi" w:cstheme="minorHAnsi"/>
          <w:lang w:val="en-US"/>
        </w:rPr>
        <w:t xml:space="preserve">international </w:t>
      </w:r>
      <w:r w:rsidR="00EA6A09" w:rsidRPr="005A1463">
        <w:rPr>
          <w:rFonts w:asciiTheme="minorHAnsi" w:hAnsiTheme="minorHAnsi" w:cstheme="minorHAnsi"/>
          <w:lang w:val="en-US"/>
        </w:rPr>
        <w:t>partners including the World Health Organization</w:t>
      </w:r>
      <w:r w:rsidR="00076401">
        <w:rPr>
          <w:rFonts w:asciiTheme="minorHAnsi" w:hAnsiTheme="minorHAnsi" w:cstheme="minorHAnsi"/>
          <w:lang w:val="en-US"/>
        </w:rPr>
        <w:t>, SIOP, and others,</w:t>
      </w:r>
      <w:r w:rsidR="00EA6A09" w:rsidRPr="005A1463">
        <w:rPr>
          <w:rFonts w:asciiTheme="minorHAnsi" w:hAnsiTheme="minorHAnsi" w:cstheme="minorHAnsi"/>
          <w:lang w:val="en-US"/>
        </w:rPr>
        <w:t xml:space="preserve"> towards the global goal of </w:t>
      </w:r>
      <w:r w:rsidR="005F2DF0">
        <w:rPr>
          <w:rFonts w:asciiTheme="minorHAnsi" w:hAnsiTheme="minorHAnsi" w:cstheme="minorHAnsi"/>
          <w:lang w:val="en-US"/>
        </w:rPr>
        <w:t>#NoMoreB</w:t>
      </w:r>
      <w:r w:rsidR="001000D3">
        <w:rPr>
          <w:rFonts w:asciiTheme="minorHAnsi" w:hAnsiTheme="minorHAnsi" w:cstheme="minorHAnsi"/>
          <w:lang w:val="en-US"/>
        </w:rPr>
        <w:t>orders</w:t>
      </w:r>
      <w:r w:rsidR="00A81812">
        <w:rPr>
          <w:rFonts w:asciiTheme="minorHAnsi" w:hAnsiTheme="minorHAnsi" w:cstheme="minorHAnsi"/>
          <w:lang w:val="en-US"/>
        </w:rPr>
        <w:t xml:space="preserve"> so that </w:t>
      </w:r>
      <w:r w:rsidR="005F2DF0">
        <w:rPr>
          <w:rFonts w:asciiTheme="minorHAnsi" w:hAnsiTheme="minorHAnsi" w:cstheme="minorHAnsi"/>
          <w:lang w:val="en-US"/>
        </w:rPr>
        <w:t xml:space="preserve">we may #CureAll </w:t>
      </w:r>
      <w:r w:rsidR="00A81812">
        <w:rPr>
          <w:rFonts w:asciiTheme="minorHAnsi" w:hAnsiTheme="minorHAnsi" w:cstheme="minorHAnsi"/>
          <w:lang w:val="en-US"/>
        </w:rPr>
        <w:t xml:space="preserve">children diagnosed with cancer regardless of where they live in the world. </w:t>
      </w:r>
      <w:r w:rsidR="00EA6A09" w:rsidRPr="005A1463">
        <w:rPr>
          <w:rFonts w:asciiTheme="minorHAnsi" w:hAnsiTheme="minorHAnsi" w:cstheme="minorHAnsi"/>
          <w:lang w:val="en-US"/>
        </w:rPr>
        <w:t xml:space="preserve"> </w:t>
      </w:r>
    </w:p>
    <w:p w:rsidR="005C7833" w:rsidRDefault="005C7833" w:rsidP="00D35D08">
      <w:pPr>
        <w:rPr>
          <w:rFonts w:asciiTheme="minorHAnsi" w:hAnsiTheme="minorHAnsi" w:cstheme="minorHAnsi"/>
          <w:lang w:val="en-US"/>
        </w:rPr>
      </w:pPr>
    </w:p>
    <w:p w:rsidR="00F1220B" w:rsidRPr="005A1463" w:rsidRDefault="00A81812" w:rsidP="00B20D0A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Working together with the World Health Organization (WHO) as a non-state actor in official relations with the WHO, Childhood Cancer International alongside its members w</w:t>
      </w:r>
      <w:r w:rsidR="00C11639">
        <w:rPr>
          <w:rFonts w:asciiTheme="minorHAnsi" w:hAnsiTheme="minorHAnsi" w:cstheme="minorHAnsi"/>
        </w:rPr>
        <w:t>ork</w:t>
      </w:r>
      <w:r>
        <w:rPr>
          <w:rFonts w:asciiTheme="minorHAnsi" w:hAnsiTheme="minorHAnsi" w:cstheme="minorHAnsi"/>
        </w:rPr>
        <w:t xml:space="preserve"> to reduce and eliminate </w:t>
      </w:r>
      <w:r w:rsidR="00F1220B" w:rsidRPr="005A1463">
        <w:rPr>
          <w:rFonts w:asciiTheme="minorHAnsi" w:hAnsiTheme="minorHAnsi" w:cstheme="minorHAnsi"/>
          <w:shd w:val="clear" w:color="auto" w:fill="FFFFFF"/>
        </w:rPr>
        <w:t xml:space="preserve">the </w:t>
      </w:r>
      <w:r w:rsidR="00C11639">
        <w:rPr>
          <w:rFonts w:asciiTheme="minorHAnsi" w:hAnsiTheme="minorHAnsi" w:cstheme="minorHAnsi"/>
          <w:shd w:val="clear" w:color="auto" w:fill="FFFFFF"/>
        </w:rPr>
        <w:t xml:space="preserve">global </w:t>
      </w:r>
      <w:r w:rsidR="00F1220B" w:rsidRPr="005A1463">
        <w:rPr>
          <w:rFonts w:asciiTheme="minorHAnsi" w:hAnsiTheme="minorHAnsi" w:cstheme="minorHAnsi"/>
          <w:shd w:val="clear" w:color="auto" w:fill="FFFFFF"/>
        </w:rPr>
        <w:t xml:space="preserve">disparity between childhood cancer survival in low-middle versus high-income countries. </w:t>
      </w:r>
      <w:r>
        <w:rPr>
          <w:rFonts w:asciiTheme="minorHAnsi" w:hAnsiTheme="minorHAnsi" w:cstheme="minorHAnsi"/>
          <w:shd w:val="clear" w:color="auto" w:fill="FFFFFF"/>
        </w:rPr>
        <w:t>Globally, there are an estimated 4</w:t>
      </w:r>
      <w:r w:rsidR="00374C03">
        <w:rPr>
          <w:rFonts w:asciiTheme="minorHAnsi" w:hAnsiTheme="minorHAnsi" w:cstheme="minorHAnsi"/>
          <w:shd w:val="clear" w:color="auto" w:fill="FFFFFF"/>
        </w:rPr>
        <w:t>13</w:t>
      </w:r>
      <w:r w:rsidR="006953E7" w:rsidRPr="005A1463">
        <w:rPr>
          <w:rFonts w:asciiTheme="minorHAnsi" w:hAnsiTheme="minorHAnsi" w:cstheme="minorHAnsi"/>
          <w:shd w:val="clear" w:color="auto" w:fill="FFFFFF"/>
        </w:rPr>
        <w:t xml:space="preserve">,000 </w:t>
      </w:r>
      <w:r>
        <w:rPr>
          <w:rFonts w:asciiTheme="minorHAnsi" w:hAnsiTheme="minorHAnsi" w:cstheme="minorHAnsi"/>
          <w:shd w:val="clear" w:color="auto" w:fill="FFFFFF"/>
        </w:rPr>
        <w:t>cases of childhood cancer</w:t>
      </w:r>
      <w:r w:rsidR="006953E7" w:rsidRPr="005A1463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each year, with </w:t>
      </w:r>
      <w:r w:rsidR="00374C03">
        <w:rPr>
          <w:rFonts w:asciiTheme="minorHAnsi" w:hAnsiTheme="minorHAnsi" w:cstheme="minorHAnsi"/>
          <w:shd w:val="clear" w:color="auto" w:fill="FFFFFF"/>
        </w:rPr>
        <w:t>approximately 328,000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1A0923">
        <w:rPr>
          <w:rFonts w:asciiTheme="minorHAnsi" w:hAnsiTheme="minorHAnsi" w:cstheme="minorHAnsi"/>
          <w:shd w:val="clear" w:color="auto" w:fill="FFFFFF"/>
        </w:rPr>
        <w:t xml:space="preserve">(diagnosed and undiagnosed) </w:t>
      </w:r>
      <w:r>
        <w:rPr>
          <w:rFonts w:asciiTheme="minorHAnsi" w:hAnsiTheme="minorHAnsi" w:cstheme="minorHAnsi"/>
          <w:shd w:val="clear" w:color="auto" w:fill="FFFFFF"/>
        </w:rPr>
        <w:t xml:space="preserve">children who die. </w:t>
      </w:r>
      <w:r w:rsidR="00374C03">
        <w:rPr>
          <w:rFonts w:asciiTheme="minorHAnsi" w:hAnsiTheme="minorHAnsi" w:cstheme="minorHAnsi"/>
          <w:shd w:val="clear" w:color="auto" w:fill="FFFFFF"/>
        </w:rPr>
        <w:t>Worldwide, e</w:t>
      </w:r>
      <w:r>
        <w:rPr>
          <w:rFonts w:asciiTheme="minorHAnsi" w:hAnsiTheme="minorHAnsi" w:cstheme="minorHAnsi"/>
          <w:shd w:val="clear" w:color="auto" w:fill="FFFFFF"/>
        </w:rPr>
        <w:t xml:space="preserve">very 1.5 minutes, a child dies from cancer somewhere in the world. </w:t>
      </w:r>
      <w:r w:rsidR="006953E7" w:rsidRPr="005A1463">
        <w:rPr>
          <w:rFonts w:asciiTheme="minorHAnsi" w:hAnsiTheme="minorHAnsi" w:cstheme="minorHAnsi"/>
          <w:shd w:val="clear" w:color="auto" w:fill="FFFFFF"/>
        </w:rPr>
        <w:t>Approximately 8 in 10 of these children live in low and middle-income countries where their survival rate is often near 20%. This is in stark contrast to high-income countries, where cure rates exceed 80% for many common childhood cancers.</w:t>
      </w:r>
    </w:p>
    <w:p w:rsidR="00EA6A09" w:rsidRPr="005A1463" w:rsidRDefault="00EA6A09" w:rsidP="00B20D0A">
      <w:pPr>
        <w:rPr>
          <w:rFonts w:asciiTheme="minorHAnsi" w:hAnsiTheme="minorHAnsi" w:cstheme="minorHAnsi"/>
          <w:shd w:val="clear" w:color="auto" w:fill="FFFFFF"/>
        </w:rPr>
      </w:pPr>
    </w:p>
    <w:p w:rsidR="00EA6A09" w:rsidRPr="005A1463" w:rsidRDefault="00EA6A09" w:rsidP="00B20D0A">
      <w:pPr>
        <w:rPr>
          <w:rFonts w:asciiTheme="minorHAnsi" w:hAnsiTheme="minorHAnsi" w:cstheme="minorHAnsi"/>
        </w:rPr>
      </w:pPr>
      <w:r w:rsidRPr="005A1463">
        <w:rPr>
          <w:rFonts w:asciiTheme="minorHAnsi" w:hAnsiTheme="minorHAnsi" w:cstheme="minorHAnsi"/>
          <w:shd w:val="clear" w:color="auto" w:fill="FFFFFF"/>
        </w:rPr>
        <w:t xml:space="preserve">The Target Goal of the WHO Global </w:t>
      </w:r>
      <w:r w:rsidR="00A81812">
        <w:rPr>
          <w:rFonts w:asciiTheme="minorHAnsi" w:hAnsiTheme="minorHAnsi" w:cstheme="minorHAnsi"/>
          <w:shd w:val="clear" w:color="auto" w:fill="FFFFFF"/>
        </w:rPr>
        <w:t xml:space="preserve">Initiative for </w:t>
      </w:r>
      <w:r w:rsidRPr="005A1463">
        <w:rPr>
          <w:rFonts w:asciiTheme="minorHAnsi" w:hAnsiTheme="minorHAnsi" w:cstheme="minorHAnsi"/>
          <w:shd w:val="clear" w:color="auto" w:fill="FFFFFF"/>
        </w:rPr>
        <w:t>Ch</w:t>
      </w:r>
      <w:r w:rsidR="00A81812">
        <w:rPr>
          <w:rFonts w:asciiTheme="minorHAnsi" w:hAnsiTheme="minorHAnsi" w:cstheme="minorHAnsi"/>
          <w:shd w:val="clear" w:color="auto" w:fill="FFFFFF"/>
        </w:rPr>
        <w:t>ildhood Cancer (GICC)</w:t>
      </w:r>
      <w:r w:rsidRPr="005A1463">
        <w:rPr>
          <w:rFonts w:asciiTheme="minorHAnsi" w:hAnsiTheme="minorHAnsi" w:cstheme="minorHAnsi"/>
          <w:shd w:val="clear" w:color="auto" w:fill="FFFFFF"/>
        </w:rPr>
        <w:t xml:space="preserve"> is to achieve at least 60% survival for all children </w:t>
      </w:r>
      <w:r w:rsidR="0007056E">
        <w:rPr>
          <w:rFonts w:asciiTheme="minorHAnsi" w:hAnsiTheme="minorHAnsi" w:cstheme="minorHAnsi"/>
          <w:shd w:val="clear" w:color="auto" w:fill="FFFFFF"/>
        </w:rPr>
        <w:t xml:space="preserve">diagnosed with cancer around the world </w:t>
      </w:r>
      <w:r w:rsidRPr="005A1463">
        <w:rPr>
          <w:rFonts w:asciiTheme="minorHAnsi" w:hAnsiTheme="minorHAnsi" w:cstheme="minorHAnsi"/>
          <w:shd w:val="clear" w:color="auto" w:fill="FFFFFF"/>
        </w:rPr>
        <w:t>by 2030. This represents an approximate doubling of the current cure rate and will save an additional one million children’s lives over the next decade.</w:t>
      </w:r>
    </w:p>
    <w:p w:rsidR="00174947" w:rsidRPr="005A1463" w:rsidRDefault="00174947" w:rsidP="00B20D0A">
      <w:pPr>
        <w:rPr>
          <w:rFonts w:asciiTheme="minorHAnsi" w:hAnsiTheme="minorHAnsi" w:cstheme="minorHAnsi"/>
          <w:lang w:val="en"/>
        </w:rPr>
      </w:pPr>
    </w:p>
    <w:p w:rsidR="005C7833" w:rsidRPr="005A1463" w:rsidRDefault="005C7833" w:rsidP="005C7833">
      <w:pPr>
        <w:rPr>
          <w:rFonts w:asciiTheme="minorHAnsi" w:hAnsiTheme="minorHAnsi" w:cstheme="minorHAnsi"/>
          <w:bCs/>
        </w:rPr>
      </w:pPr>
      <w:r w:rsidRPr="005A1463">
        <w:rPr>
          <w:rFonts w:asciiTheme="minorHAnsi" w:hAnsiTheme="minorHAnsi" w:cstheme="minorHAnsi"/>
        </w:rPr>
        <w:t>On International Childhood Cancer Day</w:t>
      </w:r>
      <w:r>
        <w:rPr>
          <w:rFonts w:asciiTheme="minorHAnsi" w:hAnsiTheme="minorHAnsi" w:cstheme="minorHAnsi"/>
        </w:rPr>
        <w:t>,</w:t>
      </w:r>
      <w:r w:rsidRPr="005A1463">
        <w:rPr>
          <w:rFonts w:asciiTheme="minorHAnsi" w:hAnsiTheme="minorHAnsi" w:cstheme="minorHAnsi"/>
        </w:rPr>
        <w:t xml:space="preserve"> we stand united to make childhood cancer a national and global child health priority in support of the WHO </w:t>
      </w:r>
      <w:r>
        <w:rPr>
          <w:rFonts w:asciiTheme="minorHAnsi" w:hAnsiTheme="minorHAnsi" w:cstheme="minorHAnsi"/>
        </w:rPr>
        <w:t xml:space="preserve">Global Childhood Cancer </w:t>
      </w:r>
      <w:r w:rsidR="00D86145">
        <w:rPr>
          <w:rFonts w:asciiTheme="minorHAnsi" w:hAnsiTheme="minorHAnsi" w:cstheme="minorHAnsi"/>
        </w:rPr>
        <w:t>Target Goals. ICCD 2020</w:t>
      </w:r>
      <w:r w:rsidRPr="005A1463">
        <w:rPr>
          <w:rFonts w:asciiTheme="minorHAnsi" w:hAnsiTheme="minorHAnsi" w:cstheme="minorHAnsi"/>
        </w:rPr>
        <w:t xml:space="preserve"> campaign focuses on </w:t>
      </w:r>
      <w:r w:rsidR="00C11639">
        <w:rPr>
          <w:rFonts w:asciiTheme="minorHAnsi" w:hAnsiTheme="minorHAnsi" w:cstheme="minorHAnsi"/>
        </w:rPr>
        <w:t>#NoMoreB</w:t>
      </w:r>
      <w:r w:rsidR="00D86145">
        <w:rPr>
          <w:rFonts w:asciiTheme="minorHAnsi" w:hAnsiTheme="minorHAnsi" w:cstheme="minorHAnsi"/>
        </w:rPr>
        <w:t>orders for ch</w:t>
      </w:r>
      <w:r>
        <w:rPr>
          <w:rFonts w:asciiTheme="minorHAnsi" w:hAnsiTheme="minorHAnsi" w:cstheme="minorHAnsi"/>
        </w:rPr>
        <w:t>ildren with cancer and their families.</w:t>
      </w:r>
      <w:r w:rsidRPr="005A1463">
        <w:rPr>
          <w:rFonts w:asciiTheme="minorHAnsi" w:hAnsiTheme="minorHAnsi" w:cstheme="minorHAnsi"/>
        </w:rPr>
        <w:t xml:space="preserve"> </w:t>
      </w:r>
      <w:r w:rsidR="0007056E">
        <w:rPr>
          <w:rFonts w:asciiTheme="minorHAnsi" w:hAnsiTheme="minorHAnsi" w:cstheme="minorHAnsi"/>
        </w:rPr>
        <w:t xml:space="preserve">To achieve this goal, governments, health care providers, industry, parent support groups and society at large must ensure </w:t>
      </w:r>
      <w:r w:rsidRPr="005A1463">
        <w:rPr>
          <w:rFonts w:asciiTheme="minorHAnsi" w:hAnsiTheme="minorHAnsi" w:cstheme="minorHAnsi"/>
          <w:bCs/>
        </w:rPr>
        <w:t xml:space="preserve">the right to early and proper diagnosis; the right to access life-saving essential medicines; the right to appropriate and quality medical treatments, </w:t>
      </w:r>
      <w:r w:rsidR="0007056E">
        <w:rPr>
          <w:rFonts w:asciiTheme="minorHAnsi" w:hAnsiTheme="minorHAnsi" w:cstheme="minorHAnsi"/>
          <w:bCs/>
        </w:rPr>
        <w:t xml:space="preserve">the right to treatment without pain </w:t>
      </w:r>
      <w:r w:rsidR="00F451A7">
        <w:rPr>
          <w:rFonts w:asciiTheme="minorHAnsi" w:hAnsiTheme="minorHAnsi" w:cstheme="minorHAnsi"/>
          <w:bCs/>
        </w:rPr>
        <w:t xml:space="preserve">and suffering </w:t>
      </w:r>
      <w:r w:rsidR="0007056E">
        <w:rPr>
          <w:rFonts w:asciiTheme="minorHAnsi" w:hAnsiTheme="minorHAnsi" w:cstheme="minorHAnsi"/>
          <w:bCs/>
        </w:rPr>
        <w:t xml:space="preserve">and </w:t>
      </w:r>
      <w:r w:rsidR="00F451A7">
        <w:rPr>
          <w:rFonts w:asciiTheme="minorHAnsi" w:hAnsiTheme="minorHAnsi" w:cstheme="minorHAnsi"/>
          <w:bCs/>
        </w:rPr>
        <w:t xml:space="preserve">when </w:t>
      </w:r>
      <w:r w:rsidR="00C11639">
        <w:rPr>
          <w:rFonts w:asciiTheme="minorHAnsi" w:hAnsiTheme="minorHAnsi" w:cstheme="minorHAnsi"/>
          <w:bCs/>
        </w:rPr>
        <w:t xml:space="preserve">a cure is not attainable, </w:t>
      </w:r>
      <w:r w:rsidRPr="005A1463">
        <w:rPr>
          <w:rFonts w:asciiTheme="minorHAnsi" w:hAnsiTheme="minorHAnsi" w:cstheme="minorHAnsi"/>
          <w:bCs/>
        </w:rPr>
        <w:t xml:space="preserve">the right of the child to a pain-free death. </w:t>
      </w:r>
    </w:p>
    <w:p w:rsidR="005C7833" w:rsidRPr="005A1463" w:rsidRDefault="005C7833" w:rsidP="005C7833">
      <w:pPr>
        <w:rPr>
          <w:rFonts w:asciiTheme="minorHAnsi" w:hAnsiTheme="minorHAnsi" w:cstheme="minorHAnsi"/>
          <w:lang w:val="en-US"/>
        </w:rPr>
      </w:pPr>
    </w:p>
    <w:p w:rsidR="001A3E65" w:rsidRDefault="005F6525" w:rsidP="005F2DF0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5A1463">
        <w:rPr>
          <w:rFonts w:asciiTheme="minorHAnsi" w:hAnsiTheme="minorHAnsi" w:cstheme="minorHAnsi"/>
          <w:bCs/>
        </w:rPr>
        <w:t>Together</w:t>
      </w:r>
      <w:r w:rsidR="00F7758D" w:rsidRPr="005A1463">
        <w:rPr>
          <w:rFonts w:asciiTheme="minorHAnsi" w:hAnsiTheme="minorHAnsi" w:cstheme="minorHAnsi"/>
          <w:bCs/>
        </w:rPr>
        <w:t>,</w:t>
      </w:r>
      <w:r w:rsidRPr="005A1463">
        <w:rPr>
          <w:rFonts w:asciiTheme="minorHAnsi" w:hAnsiTheme="minorHAnsi" w:cstheme="minorHAnsi"/>
          <w:bCs/>
        </w:rPr>
        <w:t xml:space="preserve"> </w:t>
      </w:r>
      <w:r w:rsidR="006321C4">
        <w:rPr>
          <w:rFonts w:asciiTheme="minorHAnsi" w:hAnsiTheme="minorHAnsi" w:cstheme="minorHAnsi"/>
          <w:bCs/>
        </w:rPr>
        <w:t>on ICCD</w:t>
      </w:r>
      <w:r w:rsidR="00F451A7">
        <w:rPr>
          <w:rFonts w:asciiTheme="minorHAnsi" w:hAnsiTheme="minorHAnsi" w:cstheme="minorHAnsi"/>
          <w:bCs/>
        </w:rPr>
        <w:t>,</w:t>
      </w:r>
      <w:r w:rsidR="006321C4">
        <w:rPr>
          <w:rFonts w:asciiTheme="minorHAnsi" w:hAnsiTheme="minorHAnsi" w:cstheme="minorHAnsi"/>
          <w:bCs/>
        </w:rPr>
        <w:t xml:space="preserve"> </w:t>
      </w:r>
      <w:r w:rsidR="00D86145">
        <w:rPr>
          <w:rFonts w:asciiTheme="minorHAnsi" w:hAnsiTheme="minorHAnsi" w:cstheme="minorHAnsi"/>
          <w:bCs/>
        </w:rPr>
        <w:t>we raise our voices and vision to</w:t>
      </w:r>
      <w:r w:rsidR="006321C4">
        <w:rPr>
          <w:rFonts w:asciiTheme="minorHAnsi" w:hAnsiTheme="minorHAnsi" w:cstheme="minorHAnsi"/>
          <w:bCs/>
        </w:rPr>
        <w:t xml:space="preserve"> the day when there</w:t>
      </w:r>
      <w:r w:rsidR="00D86145">
        <w:rPr>
          <w:rFonts w:asciiTheme="minorHAnsi" w:hAnsiTheme="minorHAnsi" w:cstheme="minorHAnsi"/>
          <w:bCs/>
        </w:rPr>
        <w:t xml:space="preserve"> is equitable access to treatment and care and </w:t>
      </w:r>
      <w:r w:rsidR="00C11639">
        <w:rPr>
          <w:rFonts w:asciiTheme="minorHAnsi" w:hAnsiTheme="minorHAnsi" w:cstheme="minorHAnsi"/>
          <w:bCs/>
        </w:rPr>
        <w:t>#NoMoreB</w:t>
      </w:r>
      <w:r w:rsidR="00D86145">
        <w:rPr>
          <w:rFonts w:asciiTheme="minorHAnsi" w:hAnsiTheme="minorHAnsi" w:cstheme="minorHAnsi"/>
          <w:bCs/>
        </w:rPr>
        <w:t>orders</w:t>
      </w:r>
      <w:r w:rsidR="006321C4">
        <w:rPr>
          <w:rFonts w:asciiTheme="minorHAnsi" w:hAnsiTheme="minorHAnsi" w:cstheme="minorHAnsi"/>
          <w:bCs/>
        </w:rPr>
        <w:t xml:space="preserve"> </w:t>
      </w:r>
      <w:r w:rsidR="00D86145">
        <w:rPr>
          <w:rFonts w:asciiTheme="minorHAnsi" w:hAnsiTheme="minorHAnsi" w:cstheme="minorHAnsi"/>
          <w:bCs/>
        </w:rPr>
        <w:t xml:space="preserve">for </w:t>
      </w:r>
      <w:r w:rsidR="006321C4">
        <w:rPr>
          <w:rFonts w:asciiTheme="minorHAnsi" w:hAnsiTheme="minorHAnsi" w:cstheme="minorHAnsi"/>
          <w:bCs/>
        </w:rPr>
        <w:t>children with cancer regardless of where they live in the world.</w:t>
      </w:r>
    </w:p>
    <w:p w:rsidR="00C11639" w:rsidRDefault="00C11639" w:rsidP="005F2DF0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5F2DF0" w:rsidRPr="00EA6A09" w:rsidRDefault="00C11639" w:rsidP="005F2DF0">
      <w:pPr>
        <w:autoSpaceDE w:val="0"/>
        <w:autoSpaceDN w:val="0"/>
        <w:adjustRightInd w:val="0"/>
        <w:rPr>
          <w:rFonts w:asciiTheme="minorHAnsi" w:eastAsia="PMingLiU" w:hAnsiTheme="minorHAnsi" w:cstheme="minorHAnsi"/>
          <w:lang w:eastAsia="zh-TW"/>
        </w:rPr>
      </w:pPr>
      <w:r>
        <w:rPr>
          <w:rFonts w:asciiTheme="minorHAnsi" w:hAnsiTheme="minorHAnsi" w:cstheme="minorHAnsi"/>
          <w:bCs/>
        </w:rPr>
        <w:t>#NoMoreBorders  #CureA</w:t>
      </w:r>
      <w:r w:rsidR="005F2DF0">
        <w:rPr>
          <w:rFonts w:asciiTheme="minorHAnsi" w:hAnsiTheme="minorHAnsi" w:cstheme="minorHAnsi"/>
          <w:bCs/>
        </w:rPr>
        <w:t>ll</w:t>
      </w:r>
    </w:p>
    <w:sectPr w:rsidR="005F2DF0" w:rsidRPr="00EA6A09" w:rsidSect="00C11639">
      <w:footerReference w:type="even" r:id="rId8"/>
      <w:footerReference w:type="default" r:id="rId9"/>
      <w:pgSz w:w="12240" w:h="15840"/>
      <w:pgMar w:top="1440" w:right="1296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232" w:rsidRDefault="00716232">
      <w:r>
        <w:separator/>
      </w:r>
    </w:p>
  </w:endnote>
  <w:endnote w:type="continuationSeparator" w:id="0">
    <w:p w:rsidR="00716232" w:rsidRDefault="0071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40" w:rsidRDefault="00166740" w:rsidP="00FC6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740" w:rsidRDefault="00166740" w:rsidP="00001F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40" w:rsidRDefault="00166740" w:rsidP="00FC6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639">
      <w:rPr>
        <w:rStyle w:val="PageNumber"/>
        <w:noProof/>
      </w:rPr>
      <w:t>1</w:t>
    </w:r>
    <w:r>
      <w:rPr>
        <w:rStyle w:val="PageNumber"/>
      </w:rPr>
      <w:fldChar w:fldCharType="end"/>
    </w:r>
  </w:p>
  <w:p w:rsidR="00166740" w:rsidRDefault="00166740" w:rsidP="00001F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232" w:rsidRDefault="00716232">
      <w:r>
        <w:separator/>
      </w:r>
    </w:p>
  </w:footnote>
  <w:footnote w:type="continuationSeparator" w:id="0">
    <w:p w:rsidR="00716232" w:rsidRDefault="0071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9330C"/>
    <w:multiLevelType w:val="hybridMultilevel"/>
    <w:tmpl w:val="3AB469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C4DF6"/>
    <w:multiLevelType w:val="hybridMultilevel"/>
    <w:tmpl w:val="214268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8585A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CE67E8B"/>
    <w:multiLevelType w:val="hybridMultilevel"/>
    <w:tmpl w:val="C28276FC"/>
    <w:lvl w:ilvl="0" w:tplc="08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color w:val="58585A"/>
      </w:rPr>
    </w:lvl>
    <w:lvl w:ilvl="1" w:tplc="040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3D"/>
    <w:rsid w:val="00001F78"/>
    <w:rsid w:val="00042BD2"/>
    <w:rsid w:val="00060C6D"/>
    <w:rsid w:val="00067267"/>
    <w:rsid w:val="0007056E"/>
    <w:rsid w:val="00076401"/>
    <w:rsid w:val="00083DAB"/>
    <w:rsid w:val="00094600"/>
    <w:rsid w:val="000A4868"/>
    <w:rsid w:val="000B7968"/>
    <w:rsid w:val="000E3D5F"/>
    <w:rsid w:val="000F1801"/>
    <w:rsid w:val="000F7039"/>
    <w:rsid w:val="001000D3"/>
    <w:rsid w:val="001159AE"/>
    <w:rsid w:val="00137698"/>
    <w:rsid w:val="00166740"/>
    <w:rsid w:val="00174947"/>
    <w:rsid w:val="00192017"/>
    <w:rsid w:val="001A0923"/>
    <w:rsid w:val="001A3E65"/>
    <w:rsid w:val="00203D5E"/>
    <w:rsid w:val="0023593F"/>
    <w:rsid w:val="00265753"/>
    <w:rsid w:val="00295E43"/>
    <w:rsid w:val="002A4E96"/>
    <w:rsid w:val="002D1A9B"/>
    <w:rsid w:val="002F30F7"/>
    <w:rsid w:val="00300A6C"/>
    <w:rsid w:val="00316BA9"/>
    <w:rsid w:val="00363C87"/>
    <w:rsid w:val="00374C03"/>
    <w:rsid w:val="00387752"/>
    <w:rsid w:val="00390174"/>
    <w:rsid w:val="003A49F9"/>
    <w:rsid w:val="003B726A"/>
    <w:rsid w:val="003E47EF"/>
    <w:rsid w:val="004215F0"/>
    <w:rsid w:val="00423497"/>
    <w:rsid w:val="00430DB6"/>
    <w:rsid w:val="00434279"/>
    <w:rsid w:val="00483241"/>
    <w:rsid w:val="004A4C5E"/>
    <w:rsid w:val="004B4B16"/>
    <w:rsid w:val="004E22CA"/>
    <w:rsid w:val="004E49EB"/>
    <w:rsid w:val="004E62EC"/>
    <w:rsid w:val="00523416"/>
    <w:rsid w:val="00535621"/>
    <w:rsid w:val="005424F5"/>
    <w:rsid w:val="00544297"/>
    <w:rsid w:val="005A138D"/>
    <w:rsid w:val="005A1463"/>
    <w:rsid w:val="005A4E18"/>
    <w:rsid w:val="005B29E1"/>
    <w:rsid w:val="005B3CF2"/>
    <w:rsid w:val="005C7833"/>
    <w:rsid w:val="005E0BFE"/>
    <w:rsid w:val="005F2DF0"/>
    <w:rsid w:val="005F3C97"/>
    <w:rsid w:val="005F6525"/>
    <w:rsid w:val="006321C4"/>
    <w:rsid w:val="00646A15"/>
    <w:rsid w:val="00676483"/>
    <w:rsid w:val="0068253D"/>
    <w:rsid w:val="00692061"/>
    <w:rsid w:val="006920AC"/>
    <w:rsid w:val="006953E7"/>
    <w:rsid w:val="006D08C3"/>
    <w:rsid w:val="00716232"/>
    <w:rsid w:val="007207D4"/>
    <w:rsid w:val="00750877"/>
    <w:rsid w:val="007653AC"/>
    <w:rsid w:val="007840CA"/>
    <w:rsid w:val="0078538F"/>
    <w:rsid w:val="007953E6"/>
    <w:rsid w:val="007A59A2"/>
    <w:rsid w:val="008478A1"/>
    <w:rsid w:val="0086668C"/>
    <w:rsid w:val="008744F1"/>
    <w:rsid w:val="008C3CB1"/>
    <w:rsid w:val="0090020A"/>
    <w:rsid w:val="009724A9"/>
    <w:rsid w:val="00975688"/>
    <w:rsid w:val="009A389E"/>
    <w:rsid w:val="009E5411"/>
    <w:rsid w:val="00A81812"/>
    <w:rsid w:val="00A9300F"/>
    <w:rsid w:val="00AA7AE8"/>
    <w:rsid w:val="00AB7711"/>
    <w:rsid w:val="00AE13AC"/>
    <w:rsid w:val="00B20D0A"/>
    <w:rsid w:val="00B66E45"/>
    <w:rsid w:val="00B857BF"/>
    <w:rsid w:val="00B87B76"/>
    <w:rsid w:val="00BD493B"/>
    <w:rsid w:val="00BF2E45"/>
    <w:rsid w:val="00BF3038"/>
    <w:rsid w:val="00BF409C"/>
    <w:rsid w:val="00C04850"/>
    <w:rsid w:val="00C11639"/>
    <w:rsid w:val="00C33F6D"/>
    <w:rsid w:val="00C6651A"/>
    <w:rsid w:val="00C92D0D"/>
    <w:rsid w:val="00C96E58"/>
    <w:rsid w:val="00CB576D"/>
    <w:rsid w:val="00CC149D"/>
    <w:rsid w:val="00CD62D7"/>
    <w:rsid w:val="00CF289E"/>
    <w:rsid w:val="00D214DD"/>
    <w:rsid w:val="00D271B3"/>
    <w:rsid w:val="00D32AD9"/>
    <w:rsid w:val="00D35D08"/>
    <w:rsid w:val="00D413ED"/>
    <w:rsid w:val="00D42031"/>
    <w:rsid w:val="00D86145"/>
    <w:rsid w:val="00D9043B"/>
    <w:rsid w:val="00DD067C"/>
    <w:rsid w:val="00DD63D0"/>
    <w:rsid w:val="00DF5762"/>
    <w:rsid w:val="00DF6C3F"/>
    <w:rsid w:val="00E16123"/>
    <w:rsid w:val="00E36CE6"/>
    <w:rsid w:val="00E5319E"/>
    <w:rsid w:val="00E964B8"/>
    <w:rsid w:val="00EA5CE9"/>
    <w:rsid w:val="00EA6A09"/>
    <w:rsid w:val="00EC74AA"/>
    <w:rsid w:val="00EF5867"/>
    <w:rsid w:val="00EF762B"/>
    <w:rsid w:val="00F07E8C"/>
    <w:rsid w:val="00F10ABC"/>
    <w:rsid w:val="00F1220B"/>
    <w:rsid w:val="00F17DC9"/>
    <w:rsid w:val="00F24E13"/>
    <w:rsid w:val="00F27419"/>
    <w:rsid w:val="00F451A7"/>
    <w:rsid w:val="00F7758D"/>
    <w:rsid w:val="00F90919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4D734D-AB1C-4461-8A08-B21FFF9E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F24E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0D0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8253D"/>
    <w:pPr>
      <w:autoSpaceDE w:val="0"/>
      <w:autoSpaceDN w:val="0"/>
    </w:pPr>
    <w:rPr>
      <w:rFonts w:eastAsia="Times New Roman"/>
      <w:color w:val="000000"/>
      <w:lang w:eastAsia="en-GB"/>
    </w:rPr>
  </w:style>
  <w:style w:type="paragraph" w:styleId="FootnoteText">
    <w:name w:val="footnote text"/>
    <w:basedOn w:val="Normal"/>
    <w:semiHidden/>
    <w:rsid w:val="00067267"/>
    <w:rPr>
      <w:sz w:val="20"/>
      <w:szCs w:val="20"/>
    </w:rPr>
  </w:style>
  <w:style w:type="character" w:styleId="FootnoteReference">
    <w:name w:val="footnote reference"/>
    <w:semiHidden/>
    <w:rsid w:val="00067267"/>
    <w:rPr>
      <w:vertAlign w:val="superscript"/>
    </w:rPr>
  </w:style>
  <w:style w:type="paragraph" w:styleId="Footer">
    <w:name w:val="footer"/>
    <w:basedOn w:val="Normal"/>
    <w:rsid w:val="00001F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1F78"/>
  </w:style>
  <w:style w:type="character" w:customStyle="1" w:styleId="Heading1Char">
    <w:name w:val="Heading 1 Char"/>
    <w:link w:val="Heading1"/>
    <w:rsid w:val="00F24E13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Heading3Char">
    <w:name w:val="Heading 3 Char"/>
    <w:link w:val="Heading3"/>
    <w:semiHidden/>
    <w:rsid w:val="00B20D0A"/>
    <w:rPr>
      <w:rFonts w:ascii="Cambria" w:eastAsia="Times New Roman" w:hAnsi="Cambria" w:cs="Times New Roman"/>
      <w:b/>
      <w:bCs/>
      <w:sz w:val="26"/>
      <w:szCs w:val="26"/>
      <w:lang w:val="en-GB" w:eastAsia="ja-JP"/>
    </w:rPr>
  </w:style>
  <w:style w:type="paragraph" w:styleId="NormalWeb">
    <w:name w:val="Normal (Web)"/>
    <w:basedOn w:val="Normal"/>
    <w:uiPriority w:val="99"/>
    <w:unhideWhenUsed/>
    <w:rsid w:val="00B20D0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Hyperlink">
    <w:name w:val="Hyperlink"/>
    <w:uiPriority w:val="99"/>
    <w:unhideWhenUsed/>
    <w:rsid w:val="00B20D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850"/>
    <w:pPr>
      <w:ind w:left="720"/>
    </w:pPr>
  </w:style>
  <w:style w:type="paragraph" w:styleId="EndnoteText">
    <w:name w:val="endnote text"/>
    <w:basedOn w:val="Normal"/>
    <w:link w:val="EndnoteTextChar"/>
    <w:rsid w:val="00434279"/>
    <w:rPr>
      <w:sz w:val="20"/>
      <w:szCs w:val="20"/>
    </w:rPr>
  </w:style>
  <w:style w:type="character" w:customStyle="1" w:styleId="EndnoteTextChar">
    <w:name w:val="Endnote Text Char"/>
    <w:link w:val="EndnoteText"/>
    <w:rsid w:val="00434279"/>
    <w:rPr>
      <w:lang w:val="en-GB" w:eastAsia="ja-JP"/>
    </w:rPr>
  </w:style>
  <w:style w:type="character" w:styleId="EndnoteReference">
    <w:name w:val="endnote reference"/>
    <w:rsid w:val="00434279"/>
    <w:rPr>
      <w:vertAlign w:val="superscript"/>
    </w:rPr>
  </w:style>
  <w:style w:type="character" w:styleId="Strong">
    <w:name w:val="Strong"/>
    <w:qFormat/>
    <w:rsid w:val="00D271B3"/>
    <w:rPr>
      <w:b/>
      <w:bCs/>
    </w:rPr>
  </w:style>
  <w:style w:type="character" w:styleId="BookTitle">
    <w:name w:val="Book Title"/>
    <w:uiPriority w:val="33"/>
    <w:qFormat/>
    <w:rsid w:val="00D271B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F7BF-F5A9-4070-B9FA-98543D00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September 2011, the United Nations General Assembly issued a Political Declaration recognizing that  four major Non Communicable Diseases (cancer, cardiovascular disease, diabetes and chronic respiratory disease)     are now considered as the greatest</vt:lpstr>
    </vt:vector>
  </TitlesOfParts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September 2011, the United Nations General Assembly issued a Political Declaration recognizing that  four major Non Communicable Diseases (cancer, cardiovascular disease, diabetes and chronic respiratory disease)     are now considered as the greatest</dc:title>
  <dc:subject/>
  <dc:creator>Lorenzo Sarmiento, Jr.</dc:creator>
  <cp:keywords/>
  <cp:lastModifiedBy>Lex Kuiper</cp:lastModifiedBy>
  <cp:revision>2</cp:revision>
  <cp:lastPrinted>2014-10-13T15:19:00Z</cp:lastPrinted>
  <dcterms:created xsi:type="dcterms:W3CDTF">2020-02-14T13:58:00Z</dcterms:created>
  <dcterms:modified xsi:type="dcterms:W3CDTF">2020-02-14T13:58:00Z</dcterms:modified>
</cp:coreProperties>
</file>